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58C" w:rsidRPr="00A301BA" w:rsidRDefault="003C058C" w:rsidP="006654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УПРАВЛЕНИЕ</w:t>
      </w:r>
    </w:p>
    <w:p w:rsidR="003C058C" w:rsidRPr="00A301BA" w:rsidRDefault="003C058C" w:rsidP="006654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БЛАГОДАРНЕНСКОГО ГОРОДСКОГО ОКРУГА СТАВРОПОЛЬСКОГО КРАЯ</w:t>
      </w:r>
    </w:p>
    <w:p w:rsidR="003C058C" w:rsidRPr="00A301BA" w:rsidRDefault="003C058C" w:rsidP="006654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058C" w:rsidRPr="00A301BA" w:rsidRDefault="003C058C" w:rsidP="006654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3C058C" w:rsidRPr="00A301BA" w:rsidRDefault="00B972AC" w:rsidP="006654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сентября 2019 года                 г. Благодарный      </w:t>
      </w:r>
      <w:r w:rsidR="00FB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№ 101</w:t>
      </w:r>
    </w:p>
    <w:p w:rsidR="003C058C" w:rsidRDefault="003C058C" w:rsidP="006654BC">
      <w:pPr>
        <w:widowControl w:val="0"/>
        <w:tabs>
          <w:tab w:val="left" w:pos="9540"/>
          <w:tab w:val="left" w:pos="10980"/>
        </w:tabs>
        <w:suppressAutoHyphens/>
        <w:autoSpaceDE w:val="0"/>
        <w:autoSpaceDN w:val="0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2AC" w:rsidRPr="00A301BA" w:rsidRDefault="00B972AC" w:rsidP="006654BC">
      <w:pPr>
        <w:widowControl w:val="0"/>
        <w:tabs>
          <w:tab w:val="left" w:pos="9540"/>
          <w:tab w:val="left" w:pos="10980"/>
        </w:tabs>
        <w:suppressAutoHyphens/>
        <w:autoSpaceDE w:val="0"/>
        <w:autoSpaceDN w:val="0"/>
        <w:spacing w:after="0" w:line="240" w:lineRule="auto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exact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Об утверждении Порядка формирования и представления главными распорядителями средств бюджета Благодарненского городского округа Ставропольского края обоснований бюджетных ассигнований на очередной финансовый год и плановый период</w:t>
      </w: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решением Совета депутатов Благодарненского городского округа Ставропольского края от 27 октября 2017 года № 26 </w:t>
      </w:r>
      <w:r w:rsidR="006C3757"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 утверждении Положения о бюджетном процессе в </w:t>
      </w:r>
      <w:r w:rsidR="00C8569D"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Благодарненском городском округе</w:t>
      </w: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Ставропольского края</w:t>
      </w:r>
      <w:r w:rsidR="006C3757"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целях повышения качества планирования бюджетных ассигнований главными распорядителями средств бюджета </w:t>
      </w:r>
      <w:r w:rsidRPr="00A30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Благодарненского городского округа </w:t>
      </w: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Ставропольского края</w:t>
      </w: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ПРИКАЗЫВАЮ:</w:t>
      </w: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376ADB" w:rsidRDefault="003C058C" w:rsidP="00376ADB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6ADB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прилагаемый Порядок формирования и</w:t>
      </w:r>
      <w:r w:rsidRPr="00376AD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376AD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представления главными распорядителями средств бюджета</w:t>
      </w:r>
      <w:r w:rsidRPr="00376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городского округа </w:t>
      </w:r>
      <w:r w:rsidRPr="00376AD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Ставропольского края обоснований бюджетных ассигнований на очередной финансовый год и плановый период.</w:t>
      </w:r>
    </w:p>
    <w:p w:rsidR="003C058C" w:rsidRPr="00A301BA" w:rsidRDefault="003C058C" w:rsidP="00376ADB">
      <w:pPr>
        <w:widowControl w:val="0"/>
        <w:suppressAutoHyphens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376ADB" w:rsidRDefault="003C058C" w:rsidP="00376ADB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6ADB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Отделу планирования бюджета финансового управления администрации Благодарненского городского округа Ставропольского края совместно с отделом правового и информационного обеспечения финансового управления администрации Благодарненского городского округа Ставропольского края довести настоящий приказ до сведения главных распорядителей средств бюджета Благодарненского городского округа Ставропольского края.</w:t>
      </w:r>
    </w:p>
    <w:p w:rsidR="00376ADB" w:rsidRPr="00376ADB" w:rsidRDefault="00376ADB" w:rsidP="00376ADB">
      <w:pPr>
        <w:widowControl w:val="0"/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A5B1E" w:rsidRDefault="00376ADB" w:rsidP="009A5B1E">
      <w:pPr>
        <w:pStyle w:val="ab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приказ финансового управления администрации Благодарненского городского округа Ставропольского края от 19 сентября 2018 года №95 «Об утверждении Порядка формирования и представления главными распорядителями средств бюджета Благодарненского городского округа Ставропольского края обоснований бюджетных ассигнований на очередной финансовый год и плановый период</w:t>
      </w:r>
      <w:r w:rsidR="009A5B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5B1E" w:rsidRPr="009A5B1E" w:rsidRDefault="009A5B1E" w:rsidP="009A5B1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B1E" w:rsidRPr="009A5B1E" w:rsidRDefault="009A5B1E" w:rsidP="009A5B1E">
      <w:pPr>
        <w:pStyle w:val="ab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B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 за выполнением настоящего приказа оставляю за собой.</w:t>
      </w:r>
    </w:p>
    <w:p w:rsidR="003C058C" w:rsidRPr="00A301BA" w:rsidRDefault="003C058C" w:rsidP="009A5B1E">
      <w:pPr>
        <w:widowControl w:val="0"/>
        <w:tabs>
          <w:tab w:val="left" w:pos="9540"/>
          <w:tab w:val="left" w:pos="10980"/>
        </w:tabs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376ADB" w:rsidRDefault="00376ADB" w:rsidP="00376ADB">
      <w:pPr>
        <w:pStyle w:val="ab"/>
        <w:widowControl w:val="0"/>
        <w:numPr>
          <w:ilvl w:val="0"/>
          <w:numId w:val="3"/>
        </w:numPr>
        <w:tabs>
          <w:tab w:val="left" w:pos="9540"/>
          <w:tab w:val="left" w:pos="10980"/>
        </w:tabs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="003C058C" w:rsidRPr="00376ADB">
        <w:rPr>
          <w:rFonts w:ascii="Times New Roman" w:eastAsia="Times New Roman" w:hAnsi="Times New Roman" w:cs="Times New Roman"/>
          <w:sz w:val="28"/>
          <w:szCs w:val="20"/>
          <w:lang w:eastAsia="ru-RU"/>
        </w:rPr>
        <w:t>астоящий приказ вступает в силу со дня его подписания.</w:t>
      </w:r>
    </w:p>
    <w:p w:rsidR="003C058C" w:rsidRPr="00A301BA" w:rsidRDefault="003C058C" w:rsidP="00376ADB">
      <w:pPr>
        <w:widowControl w:val="0"/>
        <w:tabs>
          <w:tab w:val="left" w:pos="9540"/>
          <w:tab w:val="left" w:pos="10980"/>
        </w:tabs>
        <w:suppressAutoHyphens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Default="003C058C" w:rsidP="00376ADB">
      <w:pPr>
        <w:suppressAutoHyphens/>
        <w:spacing w:after="0" w:line="240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B1E" w:rsidRPr="00A301BA" w:rsidRDefault="009A5B1E" w:rsidP="00376ADB">
      <w:pPr>
        <w:suppressAutoHyphens/>
        <w:spacing w:after="0" w:line="240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58C" w:rsidRPr="00A301BA" w:rsidRDefault="003C058C" w:rsidP="006654BC">
      <w:pPr>
        <w:suppressAutoHyphens/>
        <w:spacing w:after="0" w:line="240" w:lineRule="exact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</w:p>
    <w:p w:rsidR="003C058C" w:rsidRPr="00A301BA" w:rsidRDefault="003C058C" w:rsidP="006654BC">
      <w:pPr>
        <w:suppressAutoHyphens/>
        <w:spacing w:after="0" w:line="240" w:lineRule="exact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Благодарненского</w:t>
      </w:r>
    </w:p>
    <w:p w:rsidR="003C058C" w:rsidRPr="00A301BA" w:rsidRDefault="003C058C" w:rsidP="006654BC">
      <w:pPr>
        <w:suppressAutoHyphens/>
        <w:spacing w:after="0" w:line="240" w:lineRule="exact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Ставропольского края                                    Л.В. Кузнецова</w:t>
      </w:r>
    </w:p>
    <w:p w:rsidR="003C058C" w:rsidRPr="00A301BA" w:rsidRDefault="003C058C" w:rsidP="006654BC">
      <w:pPr>
        <w:suppressAutoHyphens/>
        <w:spacing w:after="0" w:line="240" w:lineRule="exact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C058C" w:rsidRPr="00A301BA" w:rsidSect="003C058C">
          <w:headerReference w:type="even" r:id="rId8"/>
          <w:headerReference w:type="default" r:id="rId9"/>
          <w:headerReference w:type="first" r:id="rId10"/>
          <w:pgSz w:w="11906" w:h="16838"/>
          <w:pgMar w:top="709" w:right="566" w:bottom="1134" w:left="1985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7"/>
        <w:gridCol w:w="4708"/>
      </w:tblGrid>
      <w:tr w:rsidR="00A301BA" w:rsidRPr="00A301BA" w:rsidTr="00275148">
        <w:tc>
          <w:tcPr>
            <w:tcW w:w="4647" w:type="dxa"/>
          </w:tcPr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708" w:type="dxa"/>
          </w:tcPr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301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УТВЕРЖДЕН</w:t>
            </w:r>
          </w:p>
        </w:tc>
      </w:tr>
      <w:tr w:rsidR="003C058C" w:rsidRPr="00A301BA" w:rsidTr="00275148">
        <w:tc>
          <w:tcPr>
            <w:tcW w:w="4647" w:type="dxa"/>
          </w:tcPr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708" w:type="dxa"/>
          </w:tcPr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301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приказом финансового управления</w:t>
            </w:r>
          </w:p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301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 Благодарненского</w:t>
            </w:r>
          </w:p>
          <w:p w:rsidR="003C058C" w:rsidRPr="00A301BA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301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городского округа </w:t>
            </w:r>
          </w:p>
          <w:p w:rsidR="003C058C" w:rsidRDefault="003C058C" w:rsidP="006654BC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301B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Ставропольского края</w:t>
            </w:r>
          </w:p>
          <w:p w:rsidR="004C0874" w:rsidRDefault="004C0874" w:rsidP="00FB69E2">
            <w:pPr>
              <w:widowControl w:val="0"/>
              <w:suppressAutoHyphens/>
              <w:autoSpaceDE w:val="0"/>
              <w:autoSpaceDN w:val="0"/>
              <w:spacing w:after="0" w:line="240" w:lineRule="exact"/>
              <w:ind w:left="65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24 сентября 2019 года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101</w:t>
            </w:r>
          </w:p>
          <w:p w:rsidR="00275148" w:rsidRPr="00A301BA" w:rsidRDefault="00275148" w:rsidP="005763A8">
            <w:pPr>
              <w:widowControl w:val="0"/>
              <w:suppressAutoHyphens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80DD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 xml:space="preserve">от </w:t>
            </w:r>
            <w:r w:rsidR="005763A8" w:rsidRPr="00A80DD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 xml:space="preserve">19 сентября </w:t>
            </w:r>
            <w:r w:rsidRPr="00A80DD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 xml:space="preserve">2018 года № </w:t>
            </w:r>
            <w:r w:rsidR="005763A8" w:rsidRPr="00A80DD6"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0"/>
                <w:lang w:eastAsia="ru-RU"/>
              </w:rPr>
              <w:t>95</w:t>
            </w:r>
          </w:p>
        </w:tc>
      </w:tr>
    </w:tbl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ПОРЯДОК</w:t>
      </w:r>
    </w:p>
    <w:p w:rsidR="003C058C" w:rsidRPr="00A301BA" w:rsidRDefault="003C058C" w:rsidP="006654BC">
      <w:pPr>
        <w:widowControl w:val="0"/>
        <w:suppressAutoHyphens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формирования и представления главными распорядителями средств бюджета </w:t>
      </w:r>
      <w:r w:rsidRPr="00A301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Благодарненского городского округа </w:t>
      </w:r>
      <w:r w:rsidRPr="00A301BA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Ставропольского края обоснований бюджетных ассигнований на очередной финансовый год и плановый период</w:t>
      </w:r>
    </w:p>
    <w:p w:rsidR="003C058C" w:rsidRPr="00A301BA" w:rsidRDefault="003C058C" w:rsidP="006654B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058C" w:rsidRPr="00A301BA" w:rsidRDefault="003C058C" w:rsidP="006654B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C058C" w:rsidRPr="00A301BA" w:rsidRDefault="003C058C" w:rsidP="006654BC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C058C" w:rsidRPr="00A301BA" w:rsidRDefault="003C058C" w:rsidP="006654B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C058C" w:rsidRPr="00A301BA" w:rsidRDefault="003C058C" w:rsidP="006654BC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1.</w:t>
      </w:r>
      <w:r w:rsidRPr="00A301BA">
        <w:rPr>
          <w:rFonts w:ascii="Times New Roman" w:hAnsi="Times New Roman" w:cs="Times New Roman"/>
          <w:sz w:val="28"/>
          <w:szCs w:val="28"/>
        </w:rPr>
        <w:tab/>
        <w:t xml:space="preserve">Настоящий Порядок формирования и представления главными распорядителями средств бюджета Благодарненского городского округа Ставропольского края обоснований бюджетных ассигнований на очередной финансовый год и плановый период (далее соответственно - Порядок, главный распорядитель, местный бюджет) разработан в соответствии с Бюджетным кодексом Российской Федерации, статьей 7 решения Совета депутатов Благодарненского городского округа Ставропольского края от 27 октября 2017 года № 26 </w:t>
      </w:r>
      <w:r w:rsidR="006C3757" w:rsidRPr="00A301BA">
        <w:rPr>
          <w:rFonts w:ascii="Times New Roman" w:hAnsi="Times New Roman" w:cs="Times New Roman"/>
          <w:sz w:val="28"/>
          <w:szCs w:val="28"/>
        </w:rPr>
        <w:t>«</w:t>
      </w:r>
      <w:r w:rsidRPr="00A301BA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Благодарненском городском округе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6C3757" w:rsidRPr="00A301BA">
        <w:rPr>
          <w:rFonts w:ascii="Times New Roman" w:hAnsi="Times New Roman" w:cs="Times New Roman"/>
          <w:sz w:val="28"/>
          <w:szCs w:val="28"/>
        </w:rPr>
        <w:t>»</w:t>
      </w:r>
      <w:r w:rsidRPr="00A301BA">
        <w:rPr>
          <w:rFonts w:ascii="Times New Roman" w:hAnsi="Times New Roman" w:cs="Times New Roman"/>
          <w:sz w:val="28"/>
          <w:szCs w:val="28"/>
        </w:rPr>
        <w:t xml:space="preserve"> в целях установления и обеспечения единых подходов по формированию и представлению главными распорядителями обоснований бюджетных ассигнований на очередной финансовый год и плановый период (далее – обоснования бюджетных ассигнований).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2.</w:t>
      </w:r>
      <w:r w:rsidRPr="00A301BA">
        <w:rPr>
          <w:rFonts w:ascii="Times New Roman" w:hAnsi="Times New Roman" w:cs="Times New Roman"/>
          <w:sz w:val="28"/>
          <w:szCs w:val="28"/>
        </w:rPr>
        <w:tab/>
        <w:t>Обоснование бюджетных ассигнований представляет собой документ, характеризующий бюджетные ассигнования в очередном финансовом году и плановом периоде.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3.</w:t>
      </w:r>
      <w:r w:rsidRPr="00A301BA">
        <w:rPr>
          <w:rFonts w:ascii="Times New Roman" w:hAnsi="Times New Roman" w:cs="Times New Roman"/>
          <w:sz w:val="28"/>
          <w:szCs w:val="28"/>
        </w:rPr>
        <w:tab/>
        <w:t>Обоснования бюджетных ассигнований формируются и представляются главными распорядителями в целях формирования проекта местного бюджета на очередной финансовый год и плановый период.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4.</w:t>
      </w:r>
      <w:r w:rsidRPr="00A301BA">
        <w:rPr>
          <w:rFonts w:ascii="Times New Roman" w:hAnsi="Times New Roman" w:cs="Times New Roman"/>
          <w:sz w:val="28"/>
          <w:szCs w:val="28"/>
        </w:rPr>
        <w:tab/>
        <w:t xml:space="preserve">При формировании обоснований бюджетных ассигнований учитываются целевые показатели, установленные муниципальными программами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а также характеризующие непрограммные направления деятельности главного распорядителя.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5.</w:t>
      </w:r>
      <w:r w:rsidRPr="00A301BA">
        <w:rPr>
          <w:rFonts w:ascii="Times New Roman" w:hAnsi="Times New Roman" w:cs="Times New Roman"/>
          <w:sz w:val="28"/>
          <w:szCs w:val="28"/>
        </w:rPr>
        <w:tab/>
        <w:t>Обоснования бюджетных ассигнований формируются с применением следующих методов: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5"/>
      <w:bookmarkEnd w:id="1"/>
      <w:r w:rsidRPr="00A301BA">
        <w:rPr>
          <w:rFonts w:ascii="Times New Roman" w:hAnsi="Times New Roman" w:cs="Times New Roman"/>
          <w:sz w:val="28"/>
          <w:szCs w:val="28"/>
        </w:rPr>
        <w:t xml:space="preserve">нормативный метод - расчет объемов бюджетных ассигнований на основе нормативов, утвержденных правовыми актами Российской Федерации, Ставропольского края и правовыми актами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lastRenderedPageBreak/>
        <w:t>метод индексации - расчет объемов бюджетных ассигнований путем индексации на индекс роста, уровень инфляции или иной коэффициент увеличения (уменьшения) объема бюджетных ассигнований текущего финансового года;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A301BA">
        <w:rPr>
          <w:rFonts w:ascii="Times New Roman" w:hAnsi="Times New Roman" w:cs="Times New Roman"/>
          <w:sz w:val="28"/>
          <w:szCs w:val="28"/>
        </w:rPr>
        <w:t>плановый метод – расчет объемов бюджетных ассигнований в соответствии с показателями, указанными в нормативном правовом акте Российской Федерации, Ставропольского края и (или) в муниципальном правовом акте Благодарненского городского округа Ставропольс</w:t>
      </w:r>
      <w:r w:rsidR="00987997" w:rsidRPr="00A301BA">
        <w:rPr>
          <w:rFonts w:ascii="Times New Roman" w:hAnsi="Times New Roman" w:cs="Times New Roman"/>
          <w:sz w:val="28"/>
          <w:szCs w:val="28"/>
        </w:rPr>
        <w:t>кого края, договоре, соглашении</w:t>
      </w:r>
      <w:r w:rsidRPr="00A301BA">
        <w:rPr>
          <w:rFonts w:ascii="Times New Roman" w:hAnsi="Times New Roman" w:cs="Times New Roman"/>
          <w:sz w:val="28"/>
          <w:szCs w:val="28"/>
        </w:rPr>
        <w:t>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иной метод - расчет объемов бюджетных ассигнований методом, отличным от методов, перечисленных в абзацах втором - четвертом настоящего пункта, или сочетающий данные методы.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6.</w:t>
      </w:r>
      <w:r w:rsidRPr="00A301BA">
        <w:rPr>
          <w:rFonts w:ascii="Times New Roman" w:hAnsi="Times New Roman" w:cs="Times New Roman"/>
          <w:sz w:val="28"/>
          <w:szCs w:val="28"/>
        </w:rPr>
        <w:tab/>
        <w:t>Обоснования бюджетных ассигнований представляются по формам, дифференцируемым в зависимости от видов расходов, отдельных направлений расходов классификации расходов бюджетов, главных распорядителей средств.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7.</w:t>
      </w:r>
      <w:r w:rsidRPr="00A301BA">
        <w:rPr>
          <w:rFonts w:ascii="Times New Roman" w:hAnsi="Times New Roman" w:cs="Times New Roman"/>
          <w:sz w:val="28"/>
          <w:szCs w:val="28"/>
        </w:rPr>
        <w:tab/>
        <w:t>При формировании обоснований бюджетных ассигнований применяются коды дополнительного аналитического учета дет</w:t>
      </w:r>
      <w:r w:rsidR="002104AA">
        <w:rPr>
          <w:rFonts w:ascii="Times New Roman" w:hAnsi="Times New Roman" w:cs="Times New Roman"/>
          <w:sz w:val="28"/>
          <w:szCs w:val="28"/>
        </w:rPr>
        <w:t>ализации расходов (далее - КОСГУ</w:t>
      </w:r>
      <w:r w:rsidRPr="00A301BA">
        <w:rPr>
          <w:rFonts w:ascii="Times New Roman" w:hAnsi="Times New Roman" w:cs="Times New Roman"/>
          <w:sz w:val="28"/>
          <w:szCs w:val="28"/>
        </w:rPr>
        <w:t>).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8.</w:t>
      </w:r>
      <w:r w:rsidRPr="00A301BA">
        <w:rPr>
          <w:rFonts w:ascii="Times New Roman" w:hAnsi="Times New Roman" w:cs="Times New Roman"/>
          <w:sz w:val="28"/>
          <w:szCs w:val="28"/>
        </w:rPr>
        <w:tab/>
        <w:t>Обоснования бюджетных ассигнований включают в себя: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 с указанием бюджетных ассигнований на исполнение действующих расходных обязательств и принимаемых расходных обязательств;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выплаты персоналу в целях обеспечения выполнения функций муниципальными казенными учреждениями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выплаты персоналу в целях обеспечения выполнения функций органами местного самоуправления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5763A8">
        <w:rPr>
          <w:rFonts w:ascii="Times New Roman" w:hAnsi="Times New Roman" w:cs="Times New Roman"/>
          <w:sz w:val="28"/>
          <w:szCs w:val="28"/>
        </w:rPr>
        <w:t xml:space="preserve"> (органов администрации</w:t>
      </w:r>
      <w:r w:rsidR="005763A8" w:rsidRPr="005763A8">
        <w:t xml:space="preserve"> </w:t>
      </w:r>
      <w:r w:rsidR="005763A8" w:rsidRPr="005763A8">
        <w:rPr>
          <w:rFonts w:ascii="Times New Roman" w:hAnsi="Times New Roman" w:cs="Times New Roman"/>
          <w:sz w:val="28"/>
          <w:szCs w:val="28"/>
        </w:rPr>
        <w:t>Благодарненского городского округа Ставропольского края с правами юридического лица</w:t>
      </w:r>
      <w:r w:rsidR="005763A8">
        <w:rPr>
          <w:rFonts w:ascii="Times New Roman" w:hAnsi="Times New Roman" w:cs="Times New Roman"/>
          <w:sz w:val="28"/>
          <w:szCs w:val="28"/>
        </w:rPr>
        <w:t>)</w:t>
      </w:r>
      <w:r w:rsidRPr="00A301BA">
        <w:rPr>
          <w:rFonts w:ascii="Times New Roman" w:hAnsi="Times New Roman" w:cs="Times New Roman"/>
          <w:sz w:val="28"/>
          <w:szCs w:val="28"/>
        </w:rPr>
        <w:t>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закупку товаров, работ и услуг для обеспечения </w:t>
      </w:r>
      <w:r w:rsidR="00C00CFB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 xml:space="preserve">ых нужд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C00CFB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 xml:space="preserve">Ставропольского края, кроме закупок в рамках социального обеспечения населения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C00CFB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>Ставропольского края;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 на социальное обеспечение и иные выплаты населению;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осуществление капитальных вложений в объекты </w:t>
      </w:r>
      <w:r w:rsidR="00C00CFB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 xml:space="preserve">ой собственности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C00CFB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 xml:space="preserve">Ставропольского края, предоставление бюджетных инвестиций юридическим лицам, не являющимся </w:t>
      </w:r>
      <w:r w:rsidR="00C00CFB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 xml:space="preserve">ыми 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 на предоставление субсидий бюджетным, автономным учреждениям и иным некоммерческим организациям;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2"/>
      <w:bookmarkEnd w:id="4"/>
      <w:r w:rsidRPr="00A301BA">
        <w:rPr>
          <w:rFonts w:ascii="Times New Roman" w:hAnsi="Times New Roman" w:cs="Times New Roman"/>
          <w:sz w:val="28"/>
          <w:szCs w:val="28"/>
        </w:rPr>
        <w:lastRenderedPageBreak/>
        <w:t>обоснования бюджетных ассигнований на дорожное хозяйство (дорожные фонды);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ассигнований, не относящихся к бюджетным ассигнованиям, указанным в абзацах втором - </w:t>
      </w:r>
      <w:r w:rsidR="00AF1007" w:rsidRPr="00A301BA">
        <w:rPr>
          <w:rFonts w:ascii="Times New Roman" w:hAnsi="Times New Roman" w:cs="Times New Roman"/>
          <w:sz w:val="28"/>
          <w:szCs w:val="28"/>
        </w:rPr>
        <w:t>десятом</w:t>
      </w:r>
      <w:r w:rsidRPr="00A301BA">
        <w:rPr>
          <w:rFonts w:ascii="Times New Roman" w:hAnsi="Times New Roman" w:cs="Times New Roman"/>
          <w:sz w:val="28"/>
          <w:szCs w:val="28"/>
        </w:rPr>
        <w:t xml:space="preserve"> настоящего пункта (далее - обоснования бюджетных ассигнований в части иных бюджетных ассигнований).</w:t>
      </w:r>
    </w:p>
    <w:p w:rsidR="003C058C" w:rsidRPr="00A301BA" w:rsidRDefault="003C058C" w:rsidP="006654B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C058C" w:rsidRPr="00A301BA" w:rsidRDefault="003C058C" w:rsidP="006654BC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II. Порядок представления обоснований бюджетных ассигнований</w:t>
      </w:r>
    </w:p>
    <w:p w:rsidR="003C058C" w:rsidRPr="00A301BA" w:rsidRDefault="003C058C" w:rsidP="006654BC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главными распорядителями</w:t>
      </w:r>
    </w:p>
    <w:p w:rsidR="003C058C" w:rsidRPr="00A301BA" w:rsidRDefault="003C058C" w:rsidP="006654B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9.</w:t>
      </w:r>
      <w:r w:rsidR="00A407F8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>Главные распорядители:</w:t>
      </w:r>
    </w:p>
    <w:p w:rsidR="003C058C" w:rsidRPr="00A301BA" w:rsidRDefault="00C00CFB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формируют обоснования бюджетных ассигнований после доведения до них финансовым управлением администрации Благодарненского городского округа Ставропольского края (далее – </w:t>
      </w:r>
      <w:r w:rsidR="00987997" w:rsidRPr="00A301BA">
        <w:rPr>
          <w:rFonts w:ascii="Times New Roman" w:hAnsi="Times New Roman" w:cs="Times New Roman"/>
          <w:sz w:val="28"/>
          <w:szCs w:val="28"/>
        </w:rPr>
        <w:t>ф</w:t>
      </w:r>
      <w:r w:rsidRPr="00A301BA">
        <w:rPr>
          <w:rFonts w:ascii="Times New Roman" w:hAnsi="Times New Roman" w:cs="Times New Roman"/>
          <w:sz w:val="28"/>
          <w:szCs w:val="28"/>
        </w:rPr>
        <w:t>инансовое управление) предельных объемов бюджетных ассигнований</w:t>
      </w:r>
      <w:r w:rsidR="003C058C" w:rsidRPr="00A301BA">
        <w:rPr>
          <w:rFonts w:ascii="Times New Roman" w:hAnsi="Times New Roman" w:cs="Times New Roman"/>
          <w:sz w:val="28"/>
          <w:szCs w:val="28"/>
        </w:rPr>
        <w:t>;</w:t>
      </w:r>
    </w:p>
    <w:p w:rsidR="003C058C" w:rsidRPr="00A301BA" w:rsidRDefault="00C00CFB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представляют обоснования бюджетных ассигнований на согласование в финансовое управление на бумажном носителе и в электронном виде в сроки, установленные планом мероприятий по составлению проекта решения Совета депутатов Благодарненского городского округа Ставропольского края о бюджете Благодарненского городского округа Ставропольского края на очередной финансовый год и плановый период, утверждаемым администрацией Благодарненского городского округа Ставропольского края;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обеспечивают идентичность информации, представляемой на бумажном и электронном носителях.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10.</w:t>
      </w:r>
      <w:r w:rsidR="00A407F8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ассигнований, представляемые на бумажном носителе, подписываются руководителем и ответственным исполнителем главного распорядителя.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11.</w:t>
      </w:r>
      <w:r w:rsidR="00A407F8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 с указанием бюджетных ассигнований на исполнение действующих расходных обязательств и принимаемых расходных обязательств представляются на бумажном носителе и в электронном виде по форме согласно приложению 1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В данной форме указываются объемы бюджетных ассигнований на исполнение действующих и принимаемых расходных обязательств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>Ставропольского края в разрезе разделов и подразделов, целевым статьям (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ым программам и непрограммным направлениям деятельности) и группам видов расходов классификации расходов бюджетов.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A407F8" w:rsidRPr="00A301BA">
        <w:rPr>
          <w:rFonts w:ascii="Times New Roman" w:hAnsi="Times New Roman" w:cs="Times New Roman"/>
          <w:sz w:val="28"/>
          <w:szCs w:val="28"/>
        </w:rPr>
        <w:t>2</w:t>
      </w:r>
      <w:r w:rsidRPr="00A301BA">
        <w:rPr>
          <w:rFonts w:ascii="Times New Roman" w:hAnsi="Times New Roman" w:cs="Times New Roman"/>
          <w:sz w:val="28"/>
          <w:szCs w:val="28"/>
        </w:rPr>
        <w:t>.</w:t>
      </w:r>
      <w:r w:rsidR="00A407F8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выплаты персоналу в целях обеспечения выполнения функций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ыми казенными учреждениями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>Ставропольского края представляются на бумажном носителе и в электронном виде по формам согласно приложению 2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выплаты персоналу в целях </w:t>
      </w:r>
      <w:r w:rsidRPr="00A301BA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выполнения функций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ыми казенными учреждениями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за исключением выполнения функций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ыми казенными учреждениями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подведомственными 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 дополнительно в электронном виде представляется информация по формам согласно приложению 2.1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ых казенных учреждений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 рассчитывается исходя из утвержденных штатных расписаний, установленной предельной штатной численности и составляющих фонд оплаты труда, установленных положениями об оплате труда работников.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В случае если в очередном финансовом году и плановом периоде предполагаются изменения в структуре сети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ых казенных учреждений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бюджетные ассигнования на указанные выплаты рассчитываются в соответствии с правовыми актами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>Ставропольского края, регламентирующими изменение в соответствующем финансовом году предельной штатной численности.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выплаты персоналу в целях обеспечения выполнения функций </w:t>
      </w:r>
      <w:r w:rsidR="00A407F8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ыми казенными учреждениями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подведомственными 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дополнительно в электронном виде представляется информация по формам согласно приложению 2.2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A407F8" w:rsidRPr="00A301BA">
        <w:rPr>
          <w:rFonts w:ascii="Times New Roman" w:hAnsi="Times New Roman" w:cs="Times New Roman"/>
          <w:sz w:val="28"/>
          <w:szCs w:val="28"/>
        </w:rPr>
        <w:t>3</w:t>
      </w:r>
      <w:r w:rsidRPr="00A301BA">
        <w:rPr>
          <w:rFonts w:ascii="Times New Roman" w:hAnsi="Times New Roman" w:cs="Times New Roman"/>
          <w:sz w:val="28"/>
          <w:szCs w:val="28"/>
        </w:rPr>
        <w:t>.</w:t>
      </w:r>
      <w:r w:rsidR="00A407F8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выплаты персоналу в целях обеспечения выполнения функций органами 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AF1007" w:rsidRPr="00A301BA">
        <w:rPr>
          <w:rFonts w:ascii="Times New Roman" w:hAnsi="Times New Roman" w:cs="Times New Roman"/>
          <w:sz w:val="28"/>
          <w:szCs w:val="28"/>
        </w:rPr>
        <w:t xml:space="preserve"> (органами администрации Благодарненского городского округа Ставропольского края с правами юридического лица)</w:t>
      </w:r>
      <w:r w:rsidRPr="00A301BA">
        <w:rPr>
          <w:rFonts w:ascii="Times New Roman" w:hAnsi="Times New Roman" w:cs="Times New Roman"/>
          <w:sz w:val="28"/>
          <w:szCs w:val="28"/>
        </w:rPr>
        <w:t xml:space="preserve"> представляются на бумажном носителе и в электронном виде по формам согласно приложению 3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выплаты персоналу в целях обеспечения выполнения функций органами 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A407F8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Pr="00A301BA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AF1007" w:rsidRPr="00A301BA">
        <w:rPr>
          <w:rFonts w:ascii="Times New Roman" w:hAnsi="Times New Roman" w:cs="Times New Roman"/>
          <w:sz w:val="28"/>
          <w:szCs w:val="28"/>
        </w:rPr>
        <w:t xml:space="preserve">(органами администрации Благодарненского городского округа Ставропольского края с правами юридического лица) </w:t>
      </w:r>
      <w:r w:rsidRPr="00A301BA">
        <w:rPr>
          <w:rFonts w:ascii="Times New Roman" w:hAnsi="Times New Roman" w:cs="Times New Roman"/>
          <w:sz w:val="28"/>
          <w:szCs w:val="28"/>
        </w:rPr>
        <w:t>дополнительно в электронном виде представляется информация по формам согласно приложению 3.1 к настоящему Порядку.</w:t>
      </w:r>
    </w:p>
    <w:p w:rsidR="003C058C" w:rsidRPr="00A301BA" w:rsidRDefault="00AF1007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органов местного самоуправления Благодарненского городского округа Ставропольского края (органов администрации Благодарненского городского округа Ставропольского края с правами юридического лица) рассчитывается в соответствии с утвержденными штатными расписаниями и муниципальными правовыми актами, регулирующими вопросы оплаты труда лиц, замещающих </w:t>
      </w:r>
      <w:r w:rsidRPr="00A301BA">
        <w:rPr>
          <w:rFonts w:ascii="Times New Roman" w:hAnsi="Times New Roman" w:cs="Times New Roman"/>
          <w:sz w:val="28"/>
          <w:szCs w:val="28"/>
        </w:rPr>
        <w:lastRenderedPageBreak/>
        <w:t>муниципальные должности органами местного самоуправления Благодарненского городского округа Ставропольского края (органами администрации Благодарненского городского округа Ставропольского края с правами юридического лица), должности муниципальной службы Благодарненского городского округа Ставропольского края, должности, не являющиеся должностями муниципальной службы Благодарненского городского округа Ставропольского края.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AF1007" w:rsidRPr="00A301BA">
        <w:rPr>
          <w:rFonts w:ascii="Times New Roman" w:hAnsi="Times New Roman" w:cs="Times New Roman"/>
          <w:sz w:val="28"/>
          <w:szCs w:val="28"/>
        </w:rPr>
        <w:t>4</w:t>
      </w:r>
      <w:r w:rsidRPr="00A301BA">
        <w:rPr>
          <w:rFonts w:ascii="Times New Roman" w:hAnsi="Times New Roman" w:cs="Times New Roman"/>
          <w:sz w:val="28"/>
          <w:szCs w:val="28"/>
        </w:rPr>
        <w:t>.</w:t>
      </w:r>
      <w:r w:rsidR="00AF1007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закупку товаров, работ и услуг для обеспечения </w:t>
      </w:r>
      <w:r w:rsidR="00AF1007" w:rsidRPr="00A301BA">
        <w:rPr>
          <w:rFonts w:ascii="Times New Roman" w:hAnsi="Times New Roman" w:cs="Times New Roman"/>
          <w:sz w:val="28"/>
          <w:szCs w:val="28"/>
        </w:rPr>
        <w:t>муниципальных</w:t>
      </w:r>
      <w:r w:rsidRPr="00A301BA">
        <w:rPr>
          <w:rFonts w:ascii="Times New Roman" w:hAnsi="Times New Roman" w:cs="Times New Roman"/>
          <w:sz w:val="28"/>
          <w:szCs w:val="28"/>
        </w:rPr>
        <w:t xml:space="preserve"> нужд</w:t>
      </w:r>
      <w:r w:rsidR="00AF1007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 представляются на бумажном носителе и в электронном виде по форме согласно приложению 4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закупку товаров, работ и услуг для обеспечения </w:t>
      </w:r>
      <w:r w:rsidR="00AF1007" w:rsidRPr="00A301BA">
        <w:rPr>
          <w:rFonts w:ascii="Times New Roman" w:hAnsi="Times New Roman" w:cs="Times New Roman"/>
          <w:sz w:val="28"/>
          <w:szCs w:val="28"/>
        </w:rPr>
        <w:t>муниципальн</w:t>
      </w:r>
      <w:r w:rsidRPr="00A301BA">
        <w:rPr>
          <w:rFonts w:ascii="Times New Roman" w:hAnsi="Times New Roman" w:cs="Times New Roman"/>
          <w:sz w:val="28"/>
          <w:szCs w:val="28"/>
        </w:rPr>
        <w:t>ых нужд</w:t>
      </w:r>
      <w:r w:rsidR="00AF1007" w:rsidRPr="00A301BA">
        <w:rPr>
          <w:rFonts w:ascii="Times New Roman" w:hAnsi="Times New Roman" w:cs="Times New Roman"/>
          <w:sz w:val="28"/>
          <w:szCs w:val="28"/>
        </w:rPr>
        <w:t xml:space="preserve"> </w:t>
      </w:r>
      <w:r w:rsidR="00C8569D" w:rsidRPr="00A301BA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A301BA">
        <w:rPr>
          <w:rFonts w:ascii="Times New Roman" w:hAnsi="Times New Roman" w:cs="Times New Roman"/>
          <w:sz w:val="28"/>
          <w:szCs w:val="28"/>
        </w:rPr>
        <w:t xml:space="preserve"> Ставропольского края, дополнительно в электронном виде представляется информация по формам согласно приложению 4.1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AF1007" w:rsidRPr="00A301BA">
        <w:rPr>
          <w:rFonts w:ascii="Times New Roman" w:hAnsi="Times New Roman" w:cs="Times New Roman"/>
          <w:sz w:val="28"/>
          <w:szCs w:val="28"/>
        </w:rPr>
        <w:t>5</w:t>
      </w:r>
      <w:r w:rsidRPr="00A301BA">
        <w:rPr>
          <w:rFonts w:ascii="Times New Roman" w:hAnsi="Times New Roman" w:cs="Times New Roman"/>
          <w:sz w:val="28"/>
          <w:szCs w:val="28"/>
        </w:rPr>
        <w:t>.</w:t>
      </w:r>
      <w:r w:rsidR="00AF1007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>Обоснования бюджетных ассигнований на социальное обеспечение и иные выплаты населению</w:t>
      </w:r>
      <w:r w:rsidR="00226640" w:rsidRPr="00226640">
        <w:rPr>
          <w:rFonts w:ascii="Times New Roman" w:hAnsi="Times New Roman" w:cs="Times New Roman"/>
          <w:sz w:val="28"/>
          <w:szCs w:val="28"/>
        </w:rPr>
        <w:t>, за исключением публичных нормативных выплат</w:t>
      </w:r>
      <w:r w:rsidRPr="00A301BA">
        <w:rPr>
          <w:rFonts w:ascii="Times New Roman" w:hAnsi="Times New Roman" w:cs="Times New Roman"/>
          <w:sz w:val="28"/>
          <w:szCs w:val="28"/>
        </w:rPr>
        <w:t xml:space="preserve"> представляются на бумажном носителе и в электронном виде по форме согласно приложению 5 к настоящему Порядку.</w:t>
      </w:r>
    </w:p>
    <w:p w:rsidR="003C058C" w:rsidRPr="00A301BA" w:rsidRDefault="00226640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640">
        <w:rPr>
          <w:rFonts w:ascii="Times New Roman" w:hAnsi="Times New Roman" w:cs="Times New Roman"/>
          <w:sz w:val="28"/>
          <w:szCs w:val="28"/>
        </w:rPr>
        <w:t>К обоснованиям бюджетных ассигнований на социальные обеспечение и иные выплаты гражданам, за исключением публичных нормативных выплат, дополнительно в электронном виде представляется информация по формам согласно приложению 5.1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D441A8" w:rsidRPr="00A301BA">
        <w:rPr>
          <w:rFonts w:ascii="Times New Roman" w:hAnsi="Times New Roman" w:cs="Times New Roman"/>
          <w:sz w:val="28"/>
          <w:szCs w:val="28"/>
        </w:rPr>
        <w:t>6</w:t>
      </w:r>
      <w:r w:rsidRPr="00A301BA">
        <w:rPr>
          <w:rFonts w:ascii="Times New Roman" w:hAnsi="Times New Roman" w:cs="Times New Roman"/>
          <w:sz w:val="28"/>
          <w:szCs w:val="28"/>
        </w:rPr>
        <w:t>.</w:t>
      </w:r>
      <w:r w:rsidR="00AF1007" w:rsidRPr="00A301BA">
        <w:rPr>
          <w:rFonts w:ascii="Times New Roman" w:hAnsi="Times New Roman" w:cs="Times New Roman"/>
          <w:sz w:val="28"/>
          <w:szCs w:val="28"/>
        </w:rPr>
        <w:tab/>
      </w:r>
      <w:r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предоставление субсидий бюджетным, автономным учреждениям и иным некоммерческим организациям представляются на бумажном носителе и в электронном виде по форме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6</w:t>
      </w:r>
      <w:r w:rsidRPr="00A301B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предоставление субсидий бюджетным, автономным учреждениям и иным некоммерческим организациям дополнительно в электронном виде представляется информация по форме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6</w:t>
      </w:r>
      <w:r w:rsidRPr="00A301BA">
        <w:rPr>
          <w:rFonts w:ascii="Times New Roman" w:hAnsi="Times New Roman" w:cs="Times New Roman"/>
          <w:sz w:val="28"/>
          <w:szCs w:val="28"/>
        </w:rPr>
        <w:t>.1 к настоящему Порядку.</w:t>
      </w:r>
    </w:p>
    <w:p w:rsidR="003C058C" w:rsidRPr="00A301BA" w:rsidRDefault="00AF1007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D441A8" w:rsidRPr="00A301BA">
        <w:rPr>
          <w:rFonts w:ascii="Times New Roman" w:hAnsi="Times New Roman" w:cs="Times New Roman"/>
          <w:sz w:val="28"/>
          <w:szCs w:val="28"/>
        </w:rPr>
        <w:t>7</w:t>
      </w:r>
      <w:r w:rsidR="003C058C" w:rsidRPr="00A301BA">
        <w:rPr>
          <w:rFonts w:ascii="Times New Roman" w:hAnsi="Times New Roman" w:cs="Times New Roman"/>
          <w:sz w:val="28"/>
          <w:szCs w:val="28"/>
        </w:rPr>
        <w:t>.</w:t>
      </w:r>
      <w:r w:rsidRPr="00A301BA">
        <w:rPr>
          <w:rFonts w:ascii="Times New Roman" w:hAnsi="Times New Roman" w:cs="Times New Roman"/>
          <w:sz w:val="28"/>
          <w:szCs w:val="28"/>
        </w:rPr>
        <w:tab/>
      </w:r>
      <w:r w:rsidR="003C058C" w:rsidRPr="00A301BA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в части иных бюджетных ассигнований представляется на бумажном носителе и в электронном виде по форме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7</w:t>
      </w:r>
      <w:r w:rsidR="003C058C" w:rsidRPr="00A301B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C058C" w:rsidRPr="00A301BA" w:rsidRDefault="003C058C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в части иных бюджетных ассигнований дополнительно в электронном виде представляется информация по формам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7</w:t>
      </w:r>
      <w:r w:rsidRPr="00A301BA">
        <w:rPr>
          <w:rFonts w:ascii="Times New Roman" w:hAnsi="Times New Roman" w:cs="Times New Roman"/>
          <w:sz w:val="28"/>
          <w:szCs w:val="28"/>
        </w:rPr>
        <w:t>.1 к настоящему Порядку.</w:t>
      </w:r>
    </w:p>
    <w:p w:rsidR="008F0E77" w:rsidRPr="00A301BA" w:rsidRDefault="00AF1007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</w:t>
      </w:r>
      <w:r w:rsidR="00D441A8" w:rsidRPr="00A301BA">
        <w:rPr>
          <w:rFonts w:ascii="Times New Roman" w:hAnsi="Times New Roman" w:cs="Times New Roman"/>
          <w:sz w:val="28"/>
          <w:szCs w:val="28"/>
        </w:rPr>
        <w:t>8</w:t>
      </w:r>
      <w:r w:rsidR="003C058C" w:rsidRPr="00A301BA">
        <w:rPr>
          <w:rFonts w:ascii="Times New Roman" w:hAnsi="Times New Roman" w:cs="Times New Roman"/>
          <w:sz w:val="28"/>
          <w:szCs w:val="28"/>
        </w:rPr>
        <w:t>.</w:t>
      </w:r>
      <w:r w:rsidRPr="00A301BA">
        <w:rPr>
          <w:rFonts w:ascii="Times New Roman" w:hAnsi="Times New Roman" w:cs="Times New Roman"/>
          <w:sz w:val="28"/>
          <w:szCs w:val="28"/>
        </w:rPr>
        <w:tab/>
      </w:r>
      <w:r w:rsidR="008F0E77" w:rsidRPr="00A301BA">
        <w:rPr>
          <w:rFonts w:ascii="Times New Roman" w:hAnsi="Times New Roman" w:cs="Times New Roman"/>
          <w:sz w:val="28"/>
          <w:szCs w:val="28"/>
        </w:rPr>
        <w:tab/>
        <w:t xml:space="preserve">Обоснования бюджетных ассигнований на дорожное хозяйство (дорожные фонды) представляются на бумажном носителе и в электронном виде по форме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8</w:t>
      </w:r>
      <w:r w:rsidR="008F0E77" w:rsidRPr="00A301B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C058C" w:rsidRPr="00A301BA" w:rsidRDefault="008F0E77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дорожного фонда Благодарненского городского округа Ставропольского края по мероприятиям осуществляется в пределах объема прогнозных доходов местного бюджета, </w:t>
      </w:r>
      <w:r w:rsidRPr="00A301BA">
        <w:rPr>
          <w:rFonts w:ascii="Times New Roman" w:hAnsi="Times New Roman" w:cs="Times New Roman"/>
          <w:sz w:val="28"/>
          <w:szCs w:val="28"/>
        </w:rPr>
        <w:lastRenderedPageBreak/>
        <w:t>установленных частью 2 Положения о муниципальном дорожном фонде Благодарненского городского округа Ставропольского края, утвержденного решением Совета депутатов Благодарненского городского округа Ставропольского края от 09 ноября 2017 года № 35.</w:t>
      </w:r>
    </w:p>
    <w:p w:rsidR="003C058C" w:rsidRPr="00A301BA" w:rsidRDefault="008F0E77" w:rsidP="006654BC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BA">
        <w:rPr>
          <w:rFonts w:ascii="Times New Roman" w:hAnsi="Times New Roman" w:cs="Times New Roman"/>
          <w:sz w:val="28"/>
          <w:szCs w:val="28"/>
        </w:rPr>
        <w:t>19</w:t>
      </w:r>
      <w:r w:rsidR="003C058C" w:rsidRPr="00A301BA">
        <w:rPr>
          <w:rFonts w:ascii="Times New Roman" w:hAnsi="Times New Roman" w:cs="Times New Roman"/>
          <w:sz w:val="28"/>
          <w:szCs w:val="28"/>
        </w:rPr>
        <w:t>.</w:t>
      </w:r>
      <w:r w:rsidRPr="00A301BA">
        <w:rPr>
          <w:rFonts w:ascii="Times New Roman" w:hAnsi="Times New Roman" w:cs="Times New Roman"/>
          <w:sz w:val="28"/>
          <w:szCs w:val="28"/>
        </w:rPr>
        <w:tab/>
      </w:r>
      <w:r w:rsidR="003C058C" w:rsidRPr="00A301BA">
        <w:rPr>
          <w:rFonts w:ascii="Times New Roman" w:hAnsi="Times New Roman" w:cs="Times New Roman"/>
          <w:sz w:val="28"/>
          <w:szCs w:val="28"/>
        </w:rPr>
        <w:t xml:space="preserve">Главные распорядители одновременно с обоснованиями бюджетных ассигнований представляют сводную таблицу с указанием дополнительной потребности в бюджетных ассигнованиях к предельным объемам бюджетных ассигнований на бумажном носителе и в электронном виде по форме согласно приложению </w:t>
      </w:r>
      <w:r w:rsidR="000C293A">
        <w:rPr>
          <w:rFonts w:ascii="Times New Roman" w:hAnsi="Times New Roman" w:cs="Times New Roman"/>
          <w:sz w:val="28"/>
          <w:szCs w:val="28"/>
        </w:rPr>
        <w:t>9</w:t>
      </w:r>
      <w:r w:rsidR="003C058C" w:rsidRPr="00A301B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3C058C" w:rsidRPr="00A301BA" w:rsidRDefault="003C058C" w:rsidP="00A22A84">
      <w:pPr>
        <w:pStyle w:val="ConsPlusNormal"/>
        <w:suppressAutoHyphens/>
        <w:ind w:firstLine="540"/>
        <w:jc w:val="both"/>
      </w:pPr>
      <w:r w:rsidRPr="00A301BA">
        <w:rPr>
          <w:rFonts w:ascii="Times New Roman" w:hAnsi="Times New Roman" w:cs="Times New Roman"/>
          <w:sz w:val="28"/>
          <w:szCs w:val="28"/>
        </w:rPr>
        <w:t xml:space="preserve">В форме указывается краткое обоснование и объемы дополнительной потребности в бюджетных ассигнованиях к предельным объемам бюджетных ассигнований, доведенным им </w:t>
      </w:r>
      <w:r w:rsidR="008F0E77" w:rsidRPr="00A301BA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301BA">
        <w:rPr>
          <w:rFonts w:ascii="Times New Roman" w:hAnsi="Times New Roman" w:cs="Times New Roman"/>
          <w:sz w:val="28"/>
          <w:szCs w:val="28"/>
        </w:rPr>
        <w:t xml:space="preserve">, а также информация об объемах дополнительной потребности по формам согласно приложениям 2 - </w:t>
      </w:r>
      <w:hyperlink w:anchor="P11651" w:history="1">
        <w:r w:rsidR="000C293A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A301B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2761D" w:rsidRPr="00A301BA" w:rsidRDefault="0062761D" w:rsidP="00A22A84">
      <w:pPr>
        <w:pStyle w:val="ConsPlusNormal"/>
        <w:suppressAutoHyphens/>
        <w:spacing w:line="240" w:lineRule="exact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sectPr w:rsidR="0062761D" w:rsidRPr="00A301BA" w:rsidSect="00A22A84">
      <w:pgSz w:w="11905" w:h="16838"/>
      <w:pgMar w:top="1134" w:right="565" w:bottom="1134" w:left="1985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FC" w:rsidRDefault="00142DFC">
      <w:pPr>
        <w:spacing w:after="0" w:line="240" w:lineRule="auto"/>
      </w:pPr>
      <w:r>
        <w:separator/>
      </w:r>
    </w:p>
  </w:endnote>
  <w:endnote w:type="continuationSeparator" w:id="0">
    <w:p w:rsidR="00142DFC" w:rsidRDefault="00142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FC" w:rsidRDefault="00142DFC">
      <w:pPr>
        <w:spacing w:after="0" w:line="240" w:lineRule="auto"/>
      </w:pPr>
      <w:r>
        <w:separator/>
      </w:r>
    </w:p>
  </w:footnote>
  <w:footnote w:type="continuationSeparator" w:id="0">
    <w:p w:rsidR="00142DFC" w:rsidRDefault="00142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61A" w:rsidRDefault="00C5361A" w:rsidP="003C05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23</w:t>
    </w:r>
    <w:r>
      <w:rPr>
        <w:rStyle w:val="a5"/>
      </w:rPr>
      <w:fldChar w:fldCharType="end"/>
    </w:r>
  </w:p>
  <w:p w:rsidR="00C5361A" w:rsidRDefault="00C5361A" w:rsidP="003C058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61A" w:rsidRDefault="00C5361A" w:rsidP="003C058C">
    <w:pPr>
      <w:pStyle w:val="a3"/>
      <w:jc w:val="right"/>
    </w:pPr>
  </w:p>
  <w:p w:rsidR="00C5361A" w:rsidRDefault="00C5361A" w:rsidP="003C058C">
    <w:pPr>
      <w:pStyle w:val="a3"/>
      <w:jc w:val="right"/>
    </w:pPr>
  </w:p>
  <w:p w:rsidR="00C5361A" w:rsidRPr="00173192" w:rsidRDefault="00C5361A" w:rsidP="003C058C">
    <w:pPr>
      <w:pStyle w:val="a3"/>
      <w:jc w:val="right"/>
      <w:rPr>
        <w:sz w:val="28"/>
        <w:szCs w:val="28"/>
      </w:rPr>
    </w:pPr>
    <w:r>
      <w:fldChar w:fldCharType="begin"/>
    </w:r>
    <w:r>
      <w:instrText>PAGE   \* MERGEFORMAT</w:instrText>
    </w:r>
    <w:r>
      <w:fldChar w:fldCharType="separate"/>
    </w:r>
    <w:r w:rsidR="00FB69E2">
      <w:rPr>
        <w:noProof/>
      </w:rPr>
      <w:t>8</w:t>
    </w:r>
    <w:r>
      <w:fldChar w:fldCharType="end"/>
    </w:r>
  </w:p>
  <w:p w:rsidR="00C5361A" w:rsidRDefault="00C5361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61A" w:rsidRPr="009A173A" w:rsidRDefault="00C5361A" w:rsidP="003C058C">
    <w:pPr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2B9F"/>
    <w:multiLevelType w:val="hybridMultilevel"/>
    <w:tmpl w:val="72B2A930"/>
    <w:lvl w:ilvl="0" w:tplc="6FFC9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0627"/>
    <w:multiLevelType w:val="hybridMultilevel"/>
    <w:tmpl w:val="CB786BD6"/>
    <w:lvl w:ilvl="0" w:tplc="6FFC9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780029"/>
    <w:multiLevelType w:val="hybridMultilevel"/>
    <w:tmpl w:val="2BCCA4FE"/>
    <w:lvl w:ilvl="0" w:tplc="1D107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8C"/>
    <w:rsid w:val="0000761A"/>
    <w:rsid w:val="00013EC0"/>
    <w:rsid w:val="000151EA"/>
    <w:rsid w:val="000272B9"/>
    <w:rsid w:val="000367E9"/>
    <w:rsid w:val="0009466B"/>
    <w:rsid w:val="000B52D7"/>
    <w:rsid w:val="000C07EF"/>
    <w:rsid w:val="000C293A"/>
    <w:rsid w:val="000E0960"/>
    <w:rsid w:val="00136CA0"/>
    <w:rsid w:val="001417EA"/>
    <w:rsid w:val="00142DFC"/>
    <w:rsid w:val="001B54A4"/>
    <w:rsid w:val="001B77B1"/>
    <w:rsid w:val="002104AA"/>
    <w:rsid w:val="00213B27"/>
    <w:rsid w:val="00226640"/>
    <w:rsid w:val="002631F3"/>
    <w:rsid w:val="00267EAF"/>
    <w:rsid w:val="00275148"/>
    <w:rsid w:val="002A186E"/>
    <w:rsid w:val="002C44E8"/>
    <w:rsid w:val="002C4E11"/>
    <w:rsid w:val="00361FF5"/>
    <w:rsid w:val="0036430F"/>
    <w:rsid w:val="00373A0A"/>
    <w:rsid w:val="00376ADB"/>
    <w:rsid w:val="003C058C"/>
    <w:rsid w:val="003D6942"/>
    <w:rsid w:val="003E0423"/>
    <w:rsid w:val="004338D4"/>
    <w:rsid w:val="0047080F"/>
    <w:rsid w:val="00481053"/>
    <w:rsid w:val="004932B0"/>
    <w:rsid w:val="004A1930"/>
    <w:rsid w:val="004C0874"/>
    <w:rsid w:val="004E31BD"/>
    <w:rsid w:val="004E61F0"/>
    <w:rsid w:val="00530745"/>
    <w:rsid w:val="00546715"/>
    <w:rsid w:val="00560DE7"/>
    <w:rsid w:val="0057187B"/>
    <w:rsid w:val="00574C5A"/>
    <w:rsid w:val="005763A8"/>
    <w:rsid w:val="00591A26"/>
    <w:rsid w:val="005A22EE"/>
    <w:rsid w:val="0060649E"/>
    <w:rsid w:val="0062761D"/>
    <w:rsid w:val="006654BC"/>
    <w:rsid w:val="0069662A"/>
    <w:rsid w:val="006C3757"/>
    <w:rsid w:val="006C54F1"/>
    <w:rsid w:val="006D50E0"/>
    <w:rsid w:val="007351B0"/>
    <w:rsid w:val="0074301B"/>
    <w:rsid w:val="00745F68"/>
    <w:rsid w:val="00753635"/>
    <w:rsid w:val="00766BA6"/>
    <w:rsid w:val="0076708C"/>
    <w:rsid w:val="00770560"/>
    <w:rsid w:val="007965A7"/>
    <w:rsid w:val="007A0777"/>
    <w:rsid w:val="007F2565"/>
    <w:rsid w:val="00884486"/>
    <w:rsid w:val="008F0E77"/>
    <w:rsid w:val="00931E58"/>
    <w:rsid w:val="0094020A"/>
    <w:rsid w:val="00987997"/>
    <w:rsid w:val="009A5B1E"/>
    <w:rsid w:val="009C47ED"/>
    <w:rsid w:val="009C7A4B"/>
    <w:rsid w:val="00A1710D"/>
    <w:rsid w:val="00A22A84"/>
    <w:rsid w:val="00A27278"/>
    <w:rsid w:val="00A301BA"/>
    <w:rsid w:val="00A31E31"/>
    <w:rsid w:val="00A407C0"/>
    <w:rsid w:val="00A407F8"/>
    <w:rsid w:val="00A70C25"/>
    <w:rsid w:val="00A80DD6"/>
    <w:rsid w:val="00AA6024"/>
    <w:rsid w:val="00AF1007"/>
    <w:rsid w:val="00B57E1C"/>
    <w:rsid w:val="00B80CB8"/>
    <w:rsid w:val="00B972AC"/>
    <w:rsid w:val="00BF52B2"/>
    <w:rsid w:val="00C00273"/>
    <w:rsid w:val="00C00CFB"/>
    <w:rsid w:val="00C2073F"/>
    <w:rsid w:val="00C26F96"/>
    <w:rsid w:val="00C27A19"/>
    <w:rsid w:val="00C469E3"/>
    <w:rsid w:val="00C476B5"/>
    <w:rsid w:val="00C5361A"/>
    <w:rsid w:val="00C8569D"/>
    <w:rsid w:val="00C9025A"/>
    <w:rsid w:val="00CB1D52"/>
    <w:rsid w:val="00CB4BD5"/>
    <w:rsid w:val="00D00881"/>
    <w:rsid w:val="00D2207F"/>
    <w:rsid w:val="00D25102"/>
    <w:rsid w:val="00D40185"/>
    <w:rsid w:val="00D4219B"/>
    <w:rsid w:val="00D43AFD"/>
    <w:rsid w:val="00D441A8"/>
    <w:rsid w:val="00D44B1D"/>
    <w:rsid w:val="00D67225"/>
    <w:rsid w:val="00D73A44"/>
    <w:rsid w:val="00D94FC2"/>
    <w:rsid w:val="00E45284"/>
    <w:rsid w:val="00E96579"/>
    <w:rsid w:val="00EA420B"/>
    <w:rsid w:val="00ED5F6F"/>
    <w:rsid w:val="00ED671B"/>
    <w:rsid w:val="00EF4DFF"/>
    <w:rsid w:val="00F0500B"/>
    <w:rsid w:val="00F107B4"/>
    <w:rsid w:val="00F64868"/>
    <w:rsid w:val="00F90D85"/>
    <w:rsid w:val="00FA4176"/>
    <w:rsid w:val="00FB4AB6"/>
    <w:rsid w:val="00FB69E2"/>
    <w:rsid w:val="00FE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22E58-979C-4243-9EA4-CCF0361C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C05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05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C05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C05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C05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C05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C05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C0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058C"/>
  </w:style>
  <w:style w:type="character" w:styleId="a5">
    <w:name w:val="page number"/>
    <w:basedOn w:val="a0"/>
    <w:rsid w:val="003C058C"/>
  </w:style>
  <w:style w:type="paragraph" w:styleId="a6">
    <w:name w:val="Balloon Text"/>
    <w:basedOn w:val="a"/>
    <w:link w:val="a7"/>
    <w:uiPriority w:val="99"/>
    <w:semiHidden/>
    <w:unhideWhenUsed/>
    <w:rsid w:val="00743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01B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D22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207F"/>
  </w:style>
  <w:style w:type="table" w:styleId="aa">
    <w:name w:val="Table Grid"/>
    <w:basedOn w:val="a1"/>
    <w:uiPriority w:val="39"/>
    <w:rsid w:val="00767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76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28856-B777-4EDD-9DC7-45AC1DF7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8</Pages>
  <Words>2321</Words>
  <Characters>13234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BLANIP1</cp:lastModifiedBy>
  <cp:revision>59</cp:revision>
  <cp:lastPrinted>2019-12-30T07:28:00Z</cp:lastPrinted>
  <dcterms:created xsi:type="dcterms:W3CDTF">2018-07-30T08:31:00Z</dcterms:created>
  <dcterms:modified xsi:type="dcterms:W3CDTF">2019-09-24T07:30:00Z</dcterms:modified>
</cp:coreProperties>
</file>